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по предмету Родная русская  литература 6-10 классы 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(АООП по ФГОС ООО)</w:t>
      </w:r>
    </w:p>
    <w:p w:rsidR="00C71126" w:rsidRDefault="00C71126" w:rsidP="00C7112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1126" w:rsidRDefault="00C71126" w:rsidP="00C7112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 w:rsidR="00C71126" w:rsidRDefault="00C71126" w:rsidP="00C71126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личностные результаты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нравственных чувств, регулирующих моральное поведение (чувство сострадания, сопереживания, вины, стыда и т.п.); развитие чувства прекрасного и эстетических чувств на основе знакомства с произведениями литературы;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-понимание учебной задачи, поставленной учителем, и способность ее выполнять;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-способность учитывать выделенные учителем в учебном материале ориентиры действия;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-способность (в сотрудничестве с учителем) адекватно оценивать правильность выполнения действия и вносить как по ходу его реализации, так и в конце действия необходимые коррективы;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строить рассуждения в форме связи простых суждений об объекте;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формулировать собственное мнение;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-способность задавать вопросы, необходимые для организации собственной деятельности и сотрудничества с партнером;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адекватно использовать речь для планирования и регуляции своей деятельности.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понимание важности процесса обучения;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эстетические чувства и художественный вкус на основе знакомства с отечественной и зарубежной литературой;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нравственно развитую личность в процессе чтения,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чувство ответственности за свои поступки при сопоставлении образов персонажей из прочитанного произведения с собственным опытом;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умения контролировать и оценивать учебные действия в соответствии с поставленной задачей и условиями её реализации;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умение активно использовать речевые средства для решения коммуникативных и познавательных задач;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осознанно строить речевое высказывание в соответствии с задачами коммуникации;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составлять тексты в устной форме;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строить рассуждения в процессе характеристики текста;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готовность слушать собеседника и вести диалог, излагать своё мнение, аргументировать свою точку зрения и оценку событий при чтении и обсуждении художественных произведений;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-совершенствовать мотивации к систематическому, самостоятельному чтению.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мотивацию школьников к процессу изучения литературы как одного из учебных предметов, необходимых для самопознания и развития;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-совершенствовать ценностно-смысловые представления о человеке и мире в процессе чтения;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эстетические чувства и художественный вкус на основе знакомства с литературными произведениями;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морально-этические представления, эмоционально-нравственную отзывчивость;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оценивать правильность выполнения учебной задачи, собственные возможности её решения;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-развивать умение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умения строить рассуждения в процессе анализа текста;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творческую личность путём приобщения к литературе как искусству слова;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способности организовывать учебное сотрудничество и совместную деятельность с учителем и сверстниками;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-совершенствовать духовно-нравственные качества личности (чувство ответственности, сострадание, взаимовыручка, чувство долга и т. п.);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умение грамотно, точно, ясно излагать свои мысли в устной форме;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-работая по плану, сверять свои действия с целью и при необходимости исправлять ошибки самостоятельно;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самостоятельно оценивать свои суждения, в случае необходимости вносить в них коррективы;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одноклассников, понимать позицию другого человека;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-формулировать собственное мнение и позицию, аргументировать её;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-выступать перед аудиторией сверстников с сообщениями;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-работать в группе - устанавливать рабочие отношения, эффективно сотрудничать и способствовать продуктивной кооперации;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-задавать вопросы, необходимые для организации собственной деятельности.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устойчивый познавательный интерес к чтению, потребность в чтении;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чувство прекрасного, умение чувствовать красоту и выразительность речи;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-развивать любовь и уважение к Отечеству, его языку, культуре;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-ориентироваться в системе моральных норм и ценностей;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-стремиться к совершенствованию собственной речи;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формулировать собственное мнение и позицию, аргументировать её;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задавать вопросы, необходимые для организации деятельности сотрудничества с партнёром;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-осознавать важность коммуникативных умений в жизни человека;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-оформлять свои мысли в устной форме с учётом речевой ситуации;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использовать простейшие приёмы анализа различных видов текстов;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для себя цели чтения художественной литературы, выбирать произведения для самостоятельного чтения.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Формирование базовых учебных действий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«Родная русская литература» в 6 классе направлено на формирование следующих базовых учебных действий: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-осознавать значение нравственных понятий и моральных норм;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-положительно относиться к учебному труду;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-воспринимать произведения искусств;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понятия «Трудовая деятельность и люди труда»;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понимание своего социального окружения, своего места в нём, принятие соответствующих возрасту ценностей и социальных ролей;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-сформировать понятия культурного наследия родного края.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-дифференцированно использовать разные виды речевых высказываний в социальных ситуациях;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-слушать собеседника, вступать в контакт, работать в коллективе;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-иметь представление о различных источниках и средствах получения информации.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цель деятельности на уроке с помощью учителя и самостоятельно, произвольно включаться в деятельность;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-следовать при выполнении заданий инструкциям учителя, иметь представление о различных видах инструкций для выполнения задач;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договариваться о распределении функций и ролей в совместной деятельности, оценивать друг друга по предложенным критериям; определять успешность своей деятельности в диалоге с учителем;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контроль своей деятельности с учетом предложенных критериев;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оценку своей деятельности, корректировать её с учетом выявленных ошибок.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-узнавать, называть и определять объекты и явления окружающей действительности;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-наблюдать за предметами и явлениями окружающей действительности; 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-работать с доступной по содержанию и структуре информацией (схема, таблица, текст, изображение);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в учебной деятельности некоторые межпредметные знания;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-делать элементарные обобщения, сравнения, классифицировать на наглядном материале, доступном вербальном материале;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-формировать представления об анализе, синтезе в соответствии с индивидуальными возможностями.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«Родная русская литература» в 7 классе направлено на формирование следующих базовых учебных действий: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-оценивать жизненные ситуации и поступков с точки зрения общечеловеческих норм, нравственных и этических ценностей, ценностей гражданина России;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положительными результатами в учебной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-эмоционально воспринимать произведения искусств;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-иметь представление о видах трудовой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-воспринимать культурно-историческое наследие родного края и страны;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-понимать необходимость участия в общественно-полезных делах.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-строить речевые высказывания в различных социальных ситуациях;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участвовать в диалоге;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доступные для возраста источники получения информации.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-постановка задач в различных видах доступной деятельности (учебной, трудовой, бытовой), активно включаться в деятельность;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-применять доступные (определённые) виды инструкции для решения практических и учебных задач в сотрудничестве учителем;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-активно участвовать в совместной деятельности, оценивать друг друга в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успешность своей деятельности по образцу, умение самостоятельно осуществлять контроль выполнения учебного задания;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оценку своей деятельности, корректировать её с учетом выявленных ошибок, уметь анализировать свои ошибки.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-выявлять причинно-следственные связи между предметами и явлениями окружающей действительности;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-работать с различной информацией (текст, таблица, схема, иллюстрация) с помощью учителя;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-использовать в учебной и практической деятельности некоторые межпредметные знания;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-делать обобщения, сравнения, классифицировать, применять простейшие анализ и синтез на наглядном и доступном вербальном материале, и основе практической деятельности в соответствии с индивидуальными возможностями.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«Родная русская литература» в 8 классе направлено на формирование следующих базовых учебных действий: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относиться к своему народу, принятие ценностей других народов;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собственными школьными успехами;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откликаться на произведения искусств;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-понимать необходимость трудовой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-относиться положительно к культурно-историческому наследию родного края и страны;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-принимать участие в общественно-полезных делах. 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использовать речевые высказывания в различных социальных ситуациях;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вступать в диалог, иметь представление о разных видах делового письма;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-извлекать под руководством педагога необходимой информации из различных источников.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и сохранять цели и учебные задачи, следовать им в учебной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-применять разные виды инструкции для решения практических и учебных задач;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-осознанно участвовать в совместной деятельности, осуществлять контроль деятельности.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успешность своей деятельности, умение самостоятельно осуществлять контроль выполнения учебного задания;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внешний контроль и оценку.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ориентироваться во времени и пространстве;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-добывать новые знания: извлекать информацию, представленную в разных формах (текст, таблица, схема, иллюстрация);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в учебной и практической деятельности некоторые межпредметные знания, отражающие бытовые связи и отношения между объектами и процессами;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-делать обобщения, сравнения, классифицировать, применять простейшие анализ и синтез на наглядном и доступном вербальном материале, и основе практической деятельности, давать представления о причинно-следственных связях в соответствии с индивидуальными возможностями.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«Родная русская литература» в 9 классе направлено на формирование следующих базовых учебных действий: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-осознавать себя как гражданина России, имеющие определённые права и обязанности; 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собственными школьными успехами и достижениями;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-эмоционально откликаться на произведения литературы, музыки, живописи;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относиться к людям труда и результатам их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относиться к культурно-историческому наследию родного края и страны;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осознанное участие в общеполезной социальной деятельности.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-вступать коммуникацию в разных ситуациях социального взаимодействия (учебных, трудовых, бытовых и др.);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вступать в диалог, использовать разные виды делового письма;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-самостоятельно получать информацию из различных видов источников;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Регулятивные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и сохранять цели и учебные задачи, осуществлять коллективный поиск средств их осуществления;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-действовать на основе разных видов инструкций для решения практических и учебных задач;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взаимный контроль в совместной деятельности с учетом предложенных критериев;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самоконтроль в процессе деятельности по предложенным критериям и с ней свою деятельность.</w:t>
      </w:r>
    </w:p>
    <w:p w:rsidR="00C71126" w:rsidRDefault="00C71126" w:rsidP="00C71126">
      <w:pPr>
        <w:tabs>
          <w:tab w:val="center" w:pos="5032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воспринимать окружающий мир, анализировать и давать эмоциональную оценку действительности, выстраивать последовательность событий;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в учебной и практической деятельности некоторые межпредметные знания, отражающие несложные, доступные связи и отношения между объектами и процессами;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-делать обобщения, анализ, синтез, сравнивать, классифицировать; 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-устанавливать элементарные аналогии, закономерности, причинно-следственные связи на наглядном, доступном вербальном материале, основе практической деятельности в соответствии с индивидуальными возможностями.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«Родная русская литература» в 10 классе направлено на формирование следующих базовых учебных действий: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-испытывать чувство гордости за свою страну;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-гордиться школьными успехами и достижениями как собственными, так и своих товарищей;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эмоционально откликаться на произведения литературы, музыки, живописи;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-уважительно и бережно относиться к людям труда и результатам их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-бережно относиться к культурно-историческому наследию родного края и страны;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-активно включаться в общеполезную социальную деятельность.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-вступать и поддерживать коммуникацию в разных ситуациях социального взаимодействия (учебных, трудовых, бытовых и др.);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доступные источники и средства получения информации для решения коммуникативных и познавательных задач.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Регулятивные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-осознанно действовать на основе разных видов инструкций для решения практических и учебных задач;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взаимный контроль в совместной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-обладать готовностью к осуществлению самоконтроля в процессе деятельности;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реагировать на внешний контроль и оценку, корректировать в соответствии с ней свою деятельность.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Познавательные учебные действия: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-дифференцированно воспринимать окружающий мир, его временно-пространственную организацию;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сформированности каждого действия используется следующая система оценки: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78"/>
        <w:gridCol w:w="7567"/>
      </w:tblGrid>
      <w:tr w:rsidR="00C71126" w:rsidTr="00C711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</w:tr>
      <w:tr w:rsidR="00C71126" w:rsidTr="00C711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баллов </w:t>
            </w:r>
          </w:p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Действие отсутствует, обучающийся не понимает его смысла, не включается в процесс выполнения вместе с учителем</w:t>
            </w:r>
          </w:p>
        </w:tc>
      </w:tr>
      <w:tr w:rsidR="00C71126" w:rsidTr="00C711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 действия понимает, связывает с конкретной ситуацией,</w:t>
            </w:r>
          </w:p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действие только по прямому указанию учителя, при необходимости требуется оказание помощи</w:t>
            </w:r>
          </w:p>
        </w:tc>
      </w:tr>
      <w:tr w:rsidR="00C71126" w:rsidTr="00C711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Преимущественно выполняет действие по указанию учителя, в отдельных ситуациях способен выполнить его самостоятельно</w:t>
            </w:r>
          </w:p>
        </w:tc>
      </w:tr>
      <w:tr w:rsidR="00C71126" w:rsidTr="00C711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самостоятельно выполнять действие в определённых ситуациях, нередко допускает ошибки, которые исправляет по прямому указанию учителя</w:t>
            </w:r>
          </w:p>
        </w:tc>
      </w:tr>
      <w:tr w:rsidR="00C71126" w:rsidTr="00C711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самостоятельно применять действие, но иногда допускает ошибки, которые исправляет по замечанию учителя</w:t>
            </w:r>
          </w:p>
        </w:tc>
      </w:tr>
      <w:tr w:rsidR="00C71126" w:rsidTr="00C7112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применяет действие в любой ситуации</w:t>
            </w:r>
          </w:p>
        </w:tc>
      </w:tr>
    </w:tbl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предметные результаты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Минимальный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-правильно читать вслух доступный текст целыми словами и по слогам;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-находить, читая про себя отрывки проанализированного текста, связанные с определенными событиями;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-отвечать на вопросы по предметному содержанию текста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-заучивать стихотворения наизусть (объем текста с учетом учебных возможностей учащегося).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Достаточный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-правильно читать доступный текст вслух целыми словами, в трудных случаях – по слогам;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себя, выполняя аналитические задания к тексту;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-отвечать на вопросы учителя;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-пересказывать текст по плану с помощью учителя, используя опорные слова, а несложные по содержанию тексты – самостоятельно;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-выражать свое отношение к поступкам героев и событиям;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учить наизусть  стихотворения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Минимальный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вслух правильно, целым словом, трудные слова - по слогам, соблюдая синтаксические паузы, интонацию конца предложения в зависимости от знаков препинания;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 проанализированный заранее текст, выполняя несложные задания учителя;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-отвечать на вопросы учителя;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-пересказывать фрагменты текста, несложные по содержанию;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-оценивать поступки героев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-заучивать стихотворения наизусть (объём текста с учётом индивидуальных особенностей учащихся);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Достаточный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доступные тексты вслух осознанно, правильно, выразительно, переходом на беглое чтение (словосочетаниями), в трудных случаях - целым словом;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себя, выполняя различные задания к проанализированному тексту;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-делить текст на части под руководством учителя;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-пересказывать текст (полностью или частично) по плану, используя опорные слова;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мотивы поступков героев, выражать своё отношение к ним;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в тексте незнакомые слова (с помощью учителя).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Минимальный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вслух правильно, выразительно доступные тексты целым словом;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 проанализированные ранее тексты;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-отвечать на вопросы учителя;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-пересказывать близко к тексту отдельные части произведения, доступные учащимся по изображённым событиям;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-высказывать своё отношение к поступкам героев в доступной учащимся форме;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в тексте незнакомые слова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-учить стихотворения наизусть (объём текста с учётом особенностей учеников);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Достаточный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вслух правильно, выразительно, бегло (словосочетанием, в трудных случаях - целым словом);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 с предварительным заданием лёгкие по содержанию тексты;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тему и идею произведения с помощью учителя;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-формулировать вопросы к тексту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-делить текст на части или озаглавливать данные части под руководством учителя, в простейших случаях - самостоятельно;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-характеризовать главных действующих лиц (с помощью учителя),давать оценку их поступкам;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незнакомые слова в тексте, правильно их объяснять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-соотносить читаемые произведения с определённым жанром (с помощью учителя).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Минимальный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вслух правильно, выразительно, целыми словами;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 проанализированные тексты, читать короткие, доступные тексты самостоятельно;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-пересказывать отдельные части произведения, доступные по изображаемым событиям;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тему произведения, участвовать в обсуждении идеи;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-выражать свое отношение к поступкам героев и событиям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-находить в тексте незнакомые слова, учиться объяснять их, опираясь на текст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-учить стихотворения наизусть (объём текста с учётом особенностей учеников);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Достаточный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вслух правильно, бегло, выразительно;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 доступные по содержанию тексты;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тему и определять идею произведения (последнее задание - 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-определять черты характера главных героев и выражать своё отношение к ним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-самостоятельно делить текст на части по данному плану или составлять план к выделенным частям текста;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-отбирать (коллективно) опорные слова для пересказа, обращая внимание на лексику, характеризующую эмоциональное состояние действующих лиц, природы, образные выражения, и употреблять их в пересказе;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-пересказывать прочитанный текст с ориентацией на план и опорные слова;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-ставить вопросы к тексту, задавать их одноклассникам;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незнакомые слова и давать им объяснения (с помощью учителя).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Минимальный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-уметь читать вслух и про себя доступные по содержанию тексты, правильно отвечать на вопросы;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-участвовать в анализе произведения;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-выбирать из данных заглавия к выделенным частям;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-пересказывать доступный текст и отдельные его части по плану;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-высказывать своё отношение к поступкам действующих лиц и событиям;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-учить стихотворения наизусть;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Достаточный уровень: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вслух правильно, бегло, выразительно;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-читать про себя доступные по содержанию тексты;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идею произведения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-называть главные черты характера героев, подтверждать их фактами из произведения;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-самостоятельно делить простой по содержанию текст на части и озаглавливать их;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-ставить вопросы к тексту и задавать их классу;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-выделять незнакомые слова, опираясь на контекст (с помощью учителя);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-использовать образные средства языка в составлении характеристики героев, описании событий и пересказе.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26" w:rsidRDefault="00C71126" w:rsidP="00C711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Содержание учебного предмета «Родная русская литература)»</w:t>
      </w:r>
    </w:p>
    <w:p w:rsidR="00C71126" w:rsidRDefault="00C71126" w:rsidP="00C71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Устное народное творчество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Устное народное творчество — коллективное творчество народа. Жанры устного народного творчества.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Сказки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Сказки. Представления о добре и зле. Сказки как вид народной прозы. Нравоучительный и философский характер сказок. Сказки о животных, волшебные, бытовые сказки. Народные сказки: «Марья Моревна», «Мужик и царь», «Сердитая барыня», «Дочь-семилетка».</w:t>
      </w:r>
    </w:p>
    <w:p w:rsidR="00C71126" w:rsidRDefault="00C71126" w:rsidP="00C711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Литературные сказки и их отличие от народных сазокА.С. Пушкин «Сказка о попе и его работнике Балде», В.М.Гаршин «Лягушка-путешественница», П. Бажов «Огневушка-поскакушка», «Горный мастер». Знакомство с древнерусской литературой «Никита Кожемяка», «Повесть об отроке  Тверского  князя». Рассказы И.А. Бунина,   В.Г. Короленко  А. П. Куприна,  Л. Пантелеева, М. Зощенко для детей. Зарубежные сказки Ш.Перро, Г.Андерсена и А.Милна.  Общее и различие русских и зарубежных сказок</w:t>
      </w:r>
    </w:p>
    <w:p w:rsidR="00C71126" w:rsidRDefault="00C71126" w:rsidP="00C711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71126" w:rsidRDefault="00C71126" w:rsidP="00C71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eastAsia="Arial Unicode MS" w:hAnsi="Times New Roman"/>
          <w:b/>
          <w:kern w:val="2"/>
          <w:sz w:val="24"/>
          <w:szCs w:val="24"/>
          <w:lang w:eastAsia="zh-CN" w:bidi="hi-IN"/>
        </w:rPr>
        <w:t xml:space="preserve"> 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 класс </w:t>
      </w:r>
    </w:p>
    <w:p w:rsidR="00C71126" w:rsidRDefault="00C71126" w:rsidP="00C71126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Родная литература. </w:t>
      </w:r>
    </w:p>
    <w:p w:rsidR="00C71126" w:rsidRDefault="00C71126" w:rsidP="00C71126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Иван Иванович Дмитриев. 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Басни. Особенности литературного языка XVIII столетия. 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Александр Сергеевич Пушкин.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Зимнее утро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Интонация как средство выражения поэтической идеи.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Афанасий Афанасьевич Фет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Стихотворения: «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Ель рукавом мне тропинку завесила...», «Еще майская ночь», «Учись у них — у дуба, у березы...».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Гармоничность и музыкальность поэтической речи Фета. Краски и звуки в пейзажной лирике.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Николай Семенович Лесков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«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Левша»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Антон Павлович Чехов.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Толстый и тонкий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Речь героев как источник юмора.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Виктор Петрович Астафьев «Конь  с розовой гривой».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Яркость и самобытность героев (Санька Левонтьев, бабушка Катерина Петровна), особенности использования народной речи. </w:t>
      </w:r>
    </w:p>
    <w:p w:rsidR="00C71126" w:rsidRDefault="00C71126" w:rsidP="00C71126">
      <w:pPr>
        <w:tabs>
          <w:tab w:val="left" w:pos="3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 класс </w:t>
      </w:r>
    </w:p>
    <w:p w:rsidR="00C71126" w:rsidRDefault="00C71126" w:rsidP="00C71126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Родная литература.</w:t>
      </w:r>
    </w:p>
    <w:p w:rsidR="00C71126" w:rsidRDefault="00C71126" w:rsidP="00C71126">
      <w:p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Новгородский цикл былин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 </w:t>
      </w:r>
      <w:r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«Садко». 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Своеобразие былины. Поэтичность. Своеобразие былин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ного стиха.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Александр Сергеевич Пушкин. «Песнь о ве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щем Олеге».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Летописный источник «Песни о вещем Олеге». Своеобразие языка. Художественное воспроизведение быта и нравов Древней Руси.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Михаил Юрьевич Лермонтов.  «Песня про царя Ивана Васильевича, молодого опричника и удалого купца Калашникова».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Поэма об историческом прошлом Руси. Картины быта XVI века, их значение для понимания характеров и идеи поэмы. Связь поэмы с произведениями устно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народного творчества. Язык и стих поэмы.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Николай Васильевич Гоголь. «Тарас Бульба».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Пат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риотический пафос повести. Особенности изображения людей и природы в по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вести.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Иван Сергеевич Тургенев. «Бирюк».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Мастерство в изображении пейзажа. Художественные особенности рассказа.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7F7F6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Максим Горький.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Краткий.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«Детство».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Автобиографический характер повести.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Портрет как средство характеристики героя.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7F7F6"/>
          <w:lang w:eastAsia="ru-RU"/>
        </w:rPr>
        <w:t xml:space="preserve"> </w:t>
      </w:r>
    </w:p>
    <w:p w:rsidR="00C71126" w:rsidRDefault="00C71126" w:rsidP="00C71126">
      <w:pPr>
        <w:shd w:val="clear" w:color="auto" w:fill="FFFFFF"/>
        <w:tabs>
          <w:tab w:val="left" w:pos="360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Дмитрий Сергеевич Лихачев. «Земля родная»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(главы из книги). Публицистика (развитие представлений). Мемуары как публицистический жанр (начальные представления).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9 класс</w:t>
      </w:r>
    </w:p>
    <w:p w:rsidR="00C71126" w:rsidRDefault="00C71126" w:rsidP="00C7112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1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Родная литература.</w:t>
      </w:r>
    </w:p>
    <w:p w:rsidR="00C71126" w:rsidRDefault="00C71126" w:rsidP="00C71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Из древнерусской литературы.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Из </w:t>
      </w:r>
      <w:r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>«Жития Александра Невского».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Художественные осо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softHyphen/>
        <w:t>бенности воинской повести и жития.</w:t>
      </w:r>
    </w:p>
    <w:p w:rsidR="00C71126" w:rsidRDefault="00C71126" w:rsidP="00C71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Денис Иванович Фонвизин. 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Говорящие фамилии и имена. Речевые характеристики персонажей как средство создания комической ситуации. Проект.</w:t>
      </w:r>
    </w:p>
    <w:p w:rsidR="00C71126" w:rsidRDefault="00C71126" w:rsidP="00C71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Кондратий Федорович Рылеев </w:t>
      </w:r>
      <w:r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 xml:space="preserve"> «Смерть Ермака».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Текст думы К.Ф. Рылеева — основа народной песни о Ермаке.</w:t>
      </w:r>
    </w:p>
    <w:p w:rsidR="00C71126" w:rsidRDefault="00C71126" w:rsidP="00C71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Александр Сергеевич Пушкин</w:t>
      </w:r>
      <w:r>
        <w:rPr>
          <w:rFonts w:ascii="Times New Roman" w:eastAsia="Times New Roman" w:hAnsi="Times New Roman"/>
          <w:iCs/>
          <w:color w:val="333333"/>
          <w:sz w:val="24"/>
          <w:szCs w:val="24"/>
          <w:lang w:eastAsia="ru-RU"/>
        </w:rPr>
        <w:t xml:space="preserve"> «История Пугачева»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(отрывки). Форма семейных записок как выражение частного взгляда на отечественную историю.</w:t>
      </w:r>
    </w:p>
    <w:p w:rsidR="00C71126" w:rsidRDefault="00C71126" w:rsidP="00C71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Лев Николаевич Толстой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«После бала».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 и средств создания их образов.</w:t>
      </w:r>
    </w:p>
    <w:p w:rsidR="00C71126" w:rsidRDefault="00C71126" w:rsidP="00C71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Иван Сергеевич Шмелев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«Как я стал писателем». Сопоставление художественного произведения с документально-биографическими (мемуары, воспоминания, дневники). Мемуарная литература (развитие представлений).</w:t>
      </w:r>
    </w:p>
    <w:p w:rsidR="00C71126" w:rsidRDefault="00C71126" w:rsidP="00C71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 xml:space="preserve">Александр Трифонович Твардовский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«Василий Теркин». Язык поэмы. Связь фольклора и литературы. 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XVIII века.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Н.М.Карамзин</w:t>
      </w: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«Сиерра Морена» – яркий образец лирической прозы русского романтического направления 18 века. Тема трагической любви. Мотив вселенского одиночества.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 XIX века.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Л.Н.Толстой.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«Народные рассказы» - подлинная энциклопедия народной жизни. Поиск встречи с Богом. Путь к душе. («Свечка», «Три старца», «Где любовь, там и Бог», «Кающийся грешник» и др.). Поэтика и проблематика. Язык. (Анализ рассказов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выбору).                                                                 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А.П. Чехов.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«В рождественскую ночь». Иронический парадокс в рождественском рассказе. Трагедийная тема рока, неотвратимости судьбы. Нравственное перерождение героини. 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Литература XX века.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В.В.Вересаев. «Загадка».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Образ города как антитеза природному миру. Красота искусства.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Ю.П.Казако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в. «Двое в декабре». Смысл названия рассказа. Душевная жизнь героев. Поэтика психологического параллелизма.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К.Д.Воробьев.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«Гуси-лебеди». Человек на войне. Любовь как высшая нравственная основа в человеке. Смысл названия рассказа.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Письменная работа (ответ на проблемный вопрос).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Современная русская литература.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А.И.Солженицын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Цикл «Крохотки» - многолетние раздумья автора о человеке, о природе, о проблемах современного общества и о судьбе России. Языковые средства философского цикла и их роль в раскрытии образа автора.(Анализ отдельных миниатюр цикла по выбору).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В.Г.Распутин.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«Женский разговор». Проблема любви и целомудрия. Две героини, две судьбы.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Сочинение " Диалог поколений".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Т.Н. Толстая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«Соня». Мотив времени – один из основных мотивов рассказа. Тема нравственного выбора. Образ «вечной Сонечки». Символические образы.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В.Н. Крупин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Сборник миниатюр «Босиком по небу» (Крупинки). Традиции русской классической прозы в рассказах. Сюжет, композиция. Средства выражения авторской позиции. Психологический параллелизм как сюжетно-композиционный принцип. Красота вокруг нас. Умение замечать прекрасное. Главные герои, их портреты и характеры, мировоззрение (анализ миниатюр по выбору).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Б.П. Екимов.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«Ночь исцеления». Особенности прозы писателя. Трагическая судьба человека в годы Великой Отечественной войны. Внутренняя драма героини, связанная с пережитым во время давно закончившейся войны. </w:t>
      </w:r>
    </w:p>
    <w:p w:rsidR="00C71126" w:rsidRDefault="00C71126" w:rsidP="00C71126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Захар Прилепин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«Белый квадрат». Нравственное взросление героя рассказа. Проблемы памяти, долга, ответственности, непреходящей человеческой жизни в изображении писателя. </w:t>
      </w:r>
    </w:p>
    <w:p w:rsidR="00C71126" w:rsidRDefault="00C71126" w:rsidP="00C71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Учебно-тематическое планирование.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 класс.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5"/>
        <w:gridCol w:w="1200"/>
      </w:tblGrid>
      <w:tr w:rsidR="00C71126" w:rsidTr="00C71126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Количест-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 часов</w:t>
            </w:r>
          </w:p>
        </w:tc>
      </w:tr>
      <w:tr w:rsidR="00C71126" w:rsidTr="00C71126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1126" w:rsidTr="00C7112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Родная литература.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C71126" w:rsidTr="00C7112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Сказки зарубежных писателей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71126" w:rsidTr="00C71126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 класс.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5"/>
        <w:gridCol w:w="1200"/>
      </w:tblGrid>
      <w:tr w:rsidR="00C71126" w:rsidTr="00C71126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Количест-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 часов</w:t>
            </w:r>
          </w:p>
        </w:tc>
      </w:tr>
      <w:tr w:rsidR="00C71126" w:rsidTr="00C71126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1126" w:rsidTr="00C7112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Родная 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71126" w:rsidTr="00C71126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 класс.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5"/>
        <w:gridCol w:w="1200"/>
      </w:tblGrid>
      <w:tr w:rsidR="00C71126" w:rsidTr="00C71126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Количест-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 часов</w:t>
            </w:r>
          </w:p>
        </w:tc>
      </w:tr>
      <w:tr w:rsidR="00C71126" w:rsidTr="00C71126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1126" w:rsidTr="00C7112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Родная 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71126" w:rsidTr="00C71126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9 класс.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5"/>
        <w:gridCol w:w="1200"/>
      </w:tblGrid>
      <w:tr w:rsidR="00C71126" w:rsidTr="00C71126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Количест-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 часов</w:t>
            </w:r>
          </w:p>
        </w:tc>
      </w:tr>
      <w:tr w:rsidR="00C71126" w:rsidTr="00C71126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1126" w:rsidTr="00C7112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Родная 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71126" w:rsidTr="00C71126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10 класс.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345"/>
        <w:gridCol w:w="1200"/>
      </w:tblGrid>
      <w:tr w:rsidR="00C71126" w:rsidTr="00C71126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Раздел.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Количест-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 часов</w:t>
            </w:r>
          </w:p>
        </w:tc>
      </w:tr>
      <w:tr w:rsidR="00C71126" w:rsidTr="00C71126">
        <w:trPr>
          <w:trHeight w:val="345"/>
        </w:trPr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126" w:rsidRDefault="00C7112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1126" w:rsidTr="00C71126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Родная литература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C71126" w:rsidTr="00C71126"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Методический комплект  (дополнительный)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Мещерякова, М. 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Литература в таблицах и схемах / М. И. Мещерякова. - М.: Айрис-Пресс, 2016.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Харитонова, О. Н.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Сборник литературных игр для учащихся 5-9 классов / О. Н. Харитоно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ва. - М.: Феникс, 2010.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электронные ресурсы для учителя и учеников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5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www.wikipedia.ru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Универсальная энциклопедия «Википедия».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6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www.krugosvet.ru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Универсальная энциклопедия «Кругосвет».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7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www.rubricon.ru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 Энциклопедия «Рубpикон».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8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www.slovari.ru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   Электронные словари.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9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www.gramota.ru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 Справочно-информационный интернет-портал «Русский язык».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10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www.feb-web.ru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  Фундаментальная электронная  библиотека «Русская литература и фольклор».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- </w:t>
      </w:r>
      <w:hyperlink r:id="rId11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www.myfhology.ru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Мифологическая энциклопедия.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2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http://school-collection.edu.ru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Единая коллекция цифровых образовательных ресурсов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3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http://litera.edu.ru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Российский общеобразовательный портал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4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http://window.edu.ru/library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 Библиотека. Единое окно доступа к образовательным ресурсам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    </w:t>
      </w:r>
      <w:hyperlink r:id="rId15" w:history="1">
        <w:r>
          <w:rPr>
            <w:rStyle w:val="a5"/>
            <w:rFonts w:ascii="Times New Roman" w:eastAsia="Times New Roman" w:hAnsi="Times New Roman"/>
            <w:color w:val="0066CC"/>
            <w:sz w:val="24"/>
            <w:szCs w:val="24"/>
            <w:lang w:eastAsia="ru-RU"/>
          </w:rPr>
          <w:t>http://feb-web.ru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 Фундаментальная электронная библиотека “Русская литература и 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1.3. Система оценок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устных ответов.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Устный опрос является одним из основных способов учета знаний учащихся 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Развернутый ответ ученика должен представлять собой связное, логически последовательное сообщение на заданную тему, показывать его умение применять определения, правила в конкретных случаях.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оценке ответа ученика надо руководствоваться следующими критериями, учитывать: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полноту и правильность ответа;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степень осознанности, понимания изученного;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языковое оформление ответа.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8399"/>
      </w:tblGrid>
      <w:tr w:rsidR="00C71126" w:rsidTr="00C7112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выполнения учащимся общих требований к ответу</w:t>
            </w:r>
          </w:p>
        </w:tc>
      </w:tr>
      <w:tr w:rsidR="00C71126" w:rsidTr="00C7112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«5»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ученик полно излагает изученный материал, дает правильное определение языковых понятий;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излагает материал последовательно и правильно с точки зрения норм литературного языка.</w:t>
            </w:r>
          </w:p>
        </w:tc>
      </w:tr>
      <w:tr w:rsidR="00C71126" w:rsidTr="00C7112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      </w:r>
          </w:p>
        </w:tc>
      </w:tr>
      <w:tr w:rsidR="00C71126" w:rsidTr="00C7112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обнаруживает знание и понимание основных положений данной темы, но: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излагает материал неполно и допускает неточности в определении понятий или формулировке правил;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не умеет достаточно глубоко и доказательно обосновать свои суждения и привести свои примеры;</w:t>
            </w:r>
          </w:p>
          <w:p w:rsidR="00C71126" w:rsidRDefault="00C711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излагает материал непоследовательно и допускает ошибки в языковом оформлении излагаемого</w:t>
            </w:r>
          </w:p>
        </w:tc>
      </w:tr>
    </w:tbl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C71126" w:rsidRDefault="00C71126" w:rsidP="00C71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 («5», «4», «3») может ставиться не только за единовременный ответ (когда на проверку подготовки ученика отводится определенное время), но и за рассредоточенный во времени, 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1126" w:rsidRDefault="00C71126" w:rsidP="00C711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6610" w:rsidRDefault="00C66610">
      <w:bookmarkStart w:id="0" w:name="_GoBack"/>
      <w:bookmarkEnd w:id="0"/>
    </w:p>
    <w:sectPr w:rsidR="00C66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02140"/>
    <w:multiLevelType w:val="hybridMultilevel"/>
    <w:tmpl w:val="D4F8D94E"/>
    <w:lvl w:ilvl="0" w:tplc="FE00D3C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38"/>
    <w:rsid w:val="00803E38"/>
    <w:rsid w:val="00C66610"/>
    <w:rsid w:val="00C7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ACC14-7571-4759-97C8-32BAA1AF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12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126"/>
    <w:pPr>
      <w:ind w:left="720"/>
      <w:contextualSpacing/>
    </w:pPr>
  </w:style>
  <w:style w:type="table" w:styleId="a4">
    <w:name w:val="Table Grid"/>
    <w:basedOn w:val="a1"/>
    <w:uiPriority w:val="59"/>
    <w:rsid w:val="00C711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711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/" TargetMode="External"/><Relationship Id="rId13" Type="http://schemas.openxmlformats.org/officeDocument/2006/relationships/hyperlink" Target="http://litera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bricon.ru/" TargetMode="External"/><Relationship Id="rId12" Type="http://schemas.openxmlformats.org/officeDocument/2006/relationships/hyperlink" Target="http://school-collection.edu.ru/catalog/rubr/d5a34d74-24e6-43c7-9606-62d7df7a3262/?interface=catalog&amp;class%5b%5d=47&amp;class%5b%5d=49&amp;class%5b%5d=50&amp;subject%5b%5d=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/" TargetMode="External"/><Relationship Id="rId11" Type="http://schemas.openxmlformats.org/officeDocument/2006/relationships/hyperlink" Target="http://www.myfhology.ru/" TargetMode="External"/><Relationship Id="rId5" Type="http://schemas.openxmlformats.org/officeDocument/2006/relationships/hyperlink" Target="http://www.wikipedia.ru/" TargetMode="External"/><Relationship Id="rId15" Type="http://schemas.openxmlformats.org/officeDocument/2006/relationships/hyperlink" Target="http://feb-web.ru/" TargetMode="External"/><Relationship Id="rId10" Type="http://schemas.openxmlformats.org/officeDocument/2006/relationships/hyperlink" Target="http://www.feb-we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/" TargetMode="External"/><Relationship Id="rId14" Type="http://schemas.openxmlformats.org/officeDocument/2006/relationships/hyperlink" Target="http://window.edu.ru/library?p_rubr=2.1.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4907</Words>
  <Characters>27975</Characters>
  <Application>Microsoft Office Word</Application>
  <DocSecurity>0</DocSecurity>
  <Lines>233</Lines>
  <Paragraphs>65</Paragraphs>
  <ScaleCrop>false</ScaleCrop>
  <Company>diakov.net</Company>
  <LinksUpToDate>false</LinksUpToDate>
  <CharactersWithSpaces>32817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2021-09-22T14:19:00Z</dcterms:created>
  <dcterms:modified xsi:type="dcterms:W3CDTF">2021-09-22T14:19:00Z</dcterms:modified>
</cp:coreProperties>
</file>